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08" w:rsidRPr="00EC4040" w:rsidRDefault="00F819F8" w:rsidP="00A97A41">
      <w:pPr>
        <w:jc w:val="center"/>
        <w:rPr>
          <w:rFonts w:ascii="方正小标宋_GBK" w:eastAsia="方正小标宋_GBK"/>
          <w:sz w:val="44"/>
          <w:szCs w:val="44"/>
        </w:rPr>
      </w:pPr>
      <w:r>
        <w:rPr>
          <w:rFonts w:ascii="方正小标宋_GBK" w:eastAsia="方正小标宋_GBK" w:hint="eastAsia"/>
          <w:sz w:val="44"/>
          <w:szCs w:val="44"/>
        </w:rPr>
        <w:t>2020</w:t>
      </w:r>
      <w:r w:rsidR="00A97A41" w:rsidRPr="00EC4040">
        <w:rPr>
          <w:rFonts w:ascii="方正小标宋_GBK" w:eastAsia="方正小标宋_GBK" w:hint="eastAsia"/>
          <w:sz w:val="44"/>
          <w:szCs w:val="44"/>
        </w:rPr>
        <w:t>年</w:t>
      </w:r>
      <w:r>
        <w:rPr>
          <w:rFonts w:ascii="方正小标宋_GBK" w:eastAsia="方正小标宋_GBK" w:hint="eastAsia"/>
          <w:sz w:val="44"/>
          <w:szCs w:val="44"/>
        </w:rPr>
        <w:t>度</w:t>
      </w:r>
      <w:r w:rsidR="00A97A41" w:rsidRPr="00EC4040">
        <w:rPr>
          <w:rFonts w:ascii="方正小标宋_GBK" w:eastAsia="方正小标宋_GBK" w:hint="eastAsia"/>
          <w:sz w:val="44"/>
          <w:szCs w:val="44"/>
        </w:rPr>
        <w:t>院级科研项目立项公示</w:t>
      </w:r>
    </w:p>
    <w:p w:rsidR="00EC4040" w:rsidRPr="00EC4040" w:rsidRDefault="00EC4040" w:rsidP="00A97A41">
      <w:pPr>
        <w:jc w:val="center"/>
        <w:rPr>
          <w:rFonts w:ascii="方正小标宋_GBK" w:eastAsia="方正小标宋_GBK"/>
          <w:sz w:val="36"/>
          <w:szCs w:val="36"/>
        </w:rPr>
      </w:pPr>
    </w:p>
    <w:p w:rsidR="00A97A41" w:rsidRPr="00EC4040" w:rsidRDefault="00A97A41" w:rsidP="00EC4040">
      <w:pPr>
        <w:spacing w:line="360" w:lineRule="auto"/>
        <w:jc w:val="left"/>
        <w:rPr>
          <w:rFonts w:ascii="仿宋_GB2312" w:eastAsia="仿宋_GB2312"/>
          <w:sz w:val="32"/>
          <w:szCs w:val="32"/>
        </w:rPr>
      </w:pPr>
      <w:r w:rsidRPr="00EC4040">
        <w:rPr>
          <w:rFonts w:ascii="仿宋_GB2312" w:eastAsia="仿宋_GB2312" w:hint="eastAsia"/>
          <w:sz w:val="32"/>
          <w:szCs w:val="32"/>
        </w:rPr>
        <w:t>全院教职工：</w:t>
      </w:r>
    </w:p>
    <w:p w:rsidR="00A97A41" w:rsidRPr="00EC4040" w:rsidRDefault="00A97A41" w:rsidP="00EC4040">
      <w:pPr>
        <w:spacing w:line="360" w:lineRule="auto"/>
        <w:ind w:firstLine="570"/>
        <w:jc w:val="left"/>
        <w:rPr>
          <w:rFonts w:ascii="仿宋_GB2312" w:eastAsia="仿宋_GB2312"/>
          <w:sz w:val="32"/>
          <w:szCs w:val="32"/>
        </w:rPr>
      </w:pPr>
      <w:r w:rsidRPr="00EC4040">
        <w:rPr>
          <w:rFonts w:ascii="仿宋_GB2312" w:eastAsia="仿宋_GB2312" w:hint="eastAsia"/>
          <w:sz w:val="32"/>
          <w:szCs w:val="32"/>
        </w:rPr>
        <w:t>依据《四川管理职业学院科研项目管理办法（试行）》，按照《20</w:t>
      </w:r>
      <w:r w:rsidR="00F819F8">
        <w:rPr>
          <w:rFonts w:ascii="仿宋_GB2312" w:eastAsia="仿宋_GB2312" w:hint="eastAsia"/>
          <w:sz w:val="32"/>
          <w:szCs w:val="32"/>
        </w:rPr>
        <w:t>20</w:t>
      </w:r>
      <w:r w:rsidRPr="00EC4040">
        <w:rPr>
          <w:rFonts w:ascii="仿宋_GB2312" w:eastAsia="仿宋_GB2312" w:hint="eastAsia"/>
          <w:sz w:val="32"/>
          <w:szCs w:val="32"/>
        </w:rPr>
        <w:t>年院级科研项目申报通知》，经部门初审，科研处汇总复审，学术委员会专家评审和学院审批，</w:t>
      </w:r>
      <w:r w:rsidR="0082698A" w:rsidRPr="00EC4040">
        <w:rPr>
          <w:rFonts w:ascii="仿宋_GB2312" w:eastAsia="仿宋_GB2312" w:hint="eastAsia"/>
          <w:sz w:val="32"/>
          <w:szCs w:val="32"/>
        </w:rPr>
        <w:t>拟对《</w:t>
      </w:r>
      <w:r w:rsidR="00F819F8" w:rsidRPr="00F819F8">
        <w:rPr>
          <w:rFonts w:ascii="仿宋_GB2312" w:eastAsia="仿宋_GB2312" w:hAnsi="宋体" w:cs="宋体" w:hint="eastAsia"/>
          <w:color w:val="000000"/>
          <w:kern w:val="0"/>
          <w:sz w:val="32"/>
          <w:szCs w:val="32"/>
        </w:rPr>
        <w:t>新型接触网异物处理器研发</w:t>
      </w:r>
      <w:r w:rsidR="0082698A" w:rsidRPr="00EC4040">
        <w:rPr>
          <w:rFonts w:ascii="仿宋_GB2312" w:eastAsia="仿宋_GB2312" w:hint="eastAsia"/>
          <w:sz w:val="32"/>
          <w:szCs w:val="32"/>
        </w:rPr>
        <w:t>》等</w:t>
      </w:r>
      <w:r w:rsidR="00F819F8">
        <w:rPr>
          <w:rFonts w:ascii="仿宋_GB2312" w:eastAsia="仿宋_GB2312" w:hint="eastAsia"/>
          <w:sz w:val="32"/>
          <w:szCs w:val="32"/>
        </w:rPr>
        <w:t>2</w:t>
      </w:r>
      <w:r w:rsidR="00EB1CDE">
        <w:rPr>
          <w:rFonts w:ascii="仿宋_GB2312" w:eastAsia="仿宋_GB2312" w:hint="eastAsia"/>
          <w:sz w:val="32"/>
          <w:szCs w:val="32"/>
        </w:rPr>
        <w:t>3个</w:t>
      </w:r>
      <w:r w:rsidR="0082698A" w:rsidRPr="00EC4040">
        <w:rPr>
          <w:rFonts w:ascii="仿宋_GB2312" w:eastAsia="仿宋_GB2312" w:hint="eastAsia"/>
          <w:sz w:val="32"/>
          <w:szCs w:val="32"/>
        </w:rPr>
        <w:t>科研项目予以立项。</w:t>
      </w:r>
    </w:p>
    <w:p w:rsidR="0082698A" w:rsidRPr="00EC4040" w:rsidRDefault="0082698A" w:rsidP="00EC4040">
      <w:pPr>
        <w:spacing w:line="360" w:lineRule="auto"/>
        <w:ind w:firstLineChars="196" w:firstLine="627"/>
        <w:rPr>
          <w:rFonts w:ascii="仿宋_GB2312" w:eastAsia="仿宋_GB2312" w:hAnsiTheme="minorEastAsia" w:cs="仿宋_GB2312"/>
          <w:sz w:val="32"/>
          <w:szCs w:val="32"/>
        </w:rPr>
      </w:pPr>
      <w:r w:rsidRPr="00EC4040">
        <w:rPr>
          <w:rFonts w:ascii="仿宋_GB2312" w:eastAsia="仿宋_GB2312" w:hint="eastAsia"/>
          <w:sz w:val="32"/>
          <w:szCs w:val="32"/>
        </w:rPr>
        <w:t>现以学科分类为序，对拟立项项目予以公示。</w:t>
      </w:r>
      <w:r w:rsidRPr="00EC4040">
        <w:rPr>
          <w:rFonts w:ascii="仿宋_GB2312" w:eastAsia="仿宋_GB2312" w:hAnsiTheme="minorEastAsia" w:hint="eastAsia"/>
          <w:sz w:val="32"/>
          <w:szCs w:val="32"/>
        </w:rPr>
        <w:t>公示期（</w:t>
      </w:r>
      <w:r w:rsidR="00EC4040" w:rsidRPr="00EC4040">
        <w:rPr>
          <w:rFonts w:ascii="仿宋_GB2312" w:eastAsia="仿宋_GB2312" w:hAnsiTheme="minorEastAsia" w:hint="eastAsia"/>
          <w:sz w:val="32"/>
          <w:szCs w:val="32"/>
        </w:rPr>
        <w:t>3</w:t>
      </w:r>
      <w:r w:rsidRPr="00EC4040">
        <w:rPr>
          <w:rFonts w:ascii="仿宋_GB2312" w:eastAsia="仿宋_GB2312" w:hAnsiTheme="minorEastAsia" w:hint="eastAsia"/>
          <w:sz w:val="32"/>
          <w:szCs w:val="32"/>
        </w:rPr>
        <w:t>个工作日）内，若对评审的公正性有异议者，可通过电话</w:t>
      </w:r>
      <w:r w:rsidRPr="00EC4040">
        <w:rPr>
          <w:rFonts w:ascii="仿宋_GB2312" w:eastAsia="仿宋_GB2312" w:hAnsiTheme="minorEastAsia" w:cs="仿宋_GB2312" w:hint="eastAsia"/>
          <w:sz w:val="32"/>
          <w:szCs w:val="32"/>
        </w:rPr>
        <w:t>、邮件、面谈等方式实名向科研处反映；若无异议，于公示期结束后正式下达立项任务。</w:t>
      </w:r>
    </w:p>
    <w:p w:rsidR="00EC4040" w:rsidRPr="00EC4040" w:rsidRDefault="00EC4040" w:rsidP="00EC4040">
      <w:pPr>
        <w:spacing w:line="360" w:lineRule="auto"/>
        <w:ind w:firstLineChars="196" w:firstLine="627"/>
        <w:rPr>
          <w:rFonts w:ascii="仿宋_GB2312" w:eastAsia="仿宋_GB2312" w:hAnsiTheme="minorEastAsia" w:cs="仿宋_GB2312"/>
          <w:sz w:val="32"/>
          <w:szCs w:val="32"/>
        </w:rPr>
      </w:pPr>
    </w:p>
    <w:p w:rsidR="00EC4040" w:rsidRDefault="00EC4040" w:rsidP="00EC4040">
      <w:pPr>
        <w:spacing w:line="360" w:lineRule="auto"/>
        <w:ind w:firstLineChars="196" w:firstLine="627"/>
        <w:rPr>
          <w:rFonts w:ascii="仿宋_GB2312" w:eastAsia="仿宋_GB2312" w:hAnsiTheme="minorEastAsia" w:cs="仿宋_GB2312"/>
          <w:sz w:val="32"/>
          <w:szCs w:val="32"/>
        </w:rPr>
      </w:pPr>
      <w:r w:rsidRPr="00EC4040">
        <w:rPr>
          <w:rFonts w:ascii="仿宋_GB2312" w:eastAsia="仿宋_GB2312" w:hAnsiTheme="minorEastAsia" w:cs="仿宋_GB2312" w:hint="eastAsia"/>
          <w:sz w:val="32"/>
          <w:szCs w:val="32"/>
        </w:rPr>
        <w:t>附件：《20</w:t>
      </w:r>
      <w:r w:rsidR="00F819F8">
        <w:rPr>
          <w:rFonts w:ascii="仿宋_GB2312" w:eastAsia="仿宋_GB2312" w:hAnsiTheme="minorEastAsia" w:cs="仿宋_GB2312" w:hint="eastAsia"/>
          <w:sz w:val="32"/>
          <w:szCs w:val="32"/>
        </w:rPr>
        <w:t>20</w:t>
      </w:r>
      <w:r w:rsidRPr="00EC4040">
        <w:rPr>
          <w:rFonts w:ascii="仿宋_GB2312" w:eastAsia="仿宋_GB2312" w:hAnsiTheme="minorEastAsia" w:cs="仿宋_GB2312" w:hint="eastAsia"/>
          <w:sz w:val="32"/>
          <w:szCs w:val="32"/>
        </w:rPr>
        <w:t>年院级科研项目立项公示表》</w:t>
      </w:r>
    </w:p>
    <w:p w:rsidR="00EC4040" w:rsidRDefault="00EC4040" w:rsidP="00EC4040">
      <w:pPr>
        <w:spacing w:line="360" w:lineRule="auto"/>
        <w:ind w:firstLineChars="196" w:firstLine="627"/>
        <w:rPr>
          <w:rFonts w:ascii="仿宋_GB2312" w:eastAsia="仿宋_GB2312" w:hAnsiTheme="minorEastAsia" w:cs="仿宋_GB2312"/>
          <w:sz w:val="32"/>
          <w:szCs w:val="32"/>
        </w:rPr>
      </w:pPr>
    </w:p>
    <w:p w:rsidR="00EC4040" w:rsidRDefault="00EC4040" w:rsidP="00EC4040">
      <w:pPr>
        <w:spacing w:line="360" w:lineRule="auto"/>
        <w:ind w:firstLineChars="196" w:firstLine="627"/>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 </w:t>
      </w:r>
      <w:r w:rsidR="00F819F8">
        <w:rPr>
          <w:rFonts w:ascii="仿宋_GB2312" w:eastAsia="仿宋_GB2312" w:hAnsiTheme="minorEastAsia" w:cs="仿宋_GB2312" w:hint="eastAsia"/>
          <w:sz w:val="32"/>
          <w:szCs w:val="32"/>
        </w:rPr>
        <w:t xml:space="preserve">                               </w:t>
      </w:r>
      <w:r>
        <w:rPr>
          <w:rFonts w:ascii="仿宋_GB2312" w:eastAsia="仿宋_GB2312" w:hAnsiTheme="minorEastAsia" w:cs="仿宋_GB2312" w:hint="eastAsia"/>
          <w:sz w:val="32"/>
          <w:szCs w:val="32"/>
        </w:rPr>
        <w:t>科研处</w:t>
      </w:r>
    </w:p>
    <w:p w:rsidR="00EC4040" w:rsidRDefault="00F819F8" w:rsidP="00EC4040">
      <w:pPr>
        <w:spacing w:line="360" w:lineRule="auto"/>
        <w:ind w:firstLineChars="196" w:firstLine="627"/>
        <w:rPr>
          <w:rFonts w:ascii="仿宋_GB2312" w:eastAsia="仿宋_GB2312" w:hAnsiTheme="minorEastAsia" w:cs="仿宋_GB2312" w:hint="eastAsia"/>
          <w:sz w:val="32"/>
          <w:szCs w:val="32"/>
        </w:rPr>
      </w:pPr>
      <w:r>
        <w:rPr>
          <w:rFonts w:ascii="仿宋_GB2312" w:eastAsia="仿宋_GB2312" w:hAnsiTheme="minorEastAsia" w:cs="仿宋_GB2312" w:hint="eastAsia"/>
          <w:sz w:val="32"/>
          <w:szCs w:val="32"/>
        </w:rPr>
        <w:t xml:space="preserve">                        </w:t>
      </w:r>
      <w:r w:rsidR="00EC4040">
        <w:rPr>
          <w:rFonts w:ascii="仿宋_GB2312" w:eastAsia="仿宋_GB2312" w:hAnsiTheme="minorEastAsia" w:cs="仿宋_GB2312" w:hint="eastAsia"/>
          <w:sz w:val="32"/>
          <w:szCs w:val="32"/>
        </w:rPr>
        <w:t>二〇</w:t>
      </w:r>
      <w:r>
        <w:rPr>
          <w:rFonts w:ascii="仿宋_GB2312" w:eastAsia="仿宋_GB2312" w:hAnsiTheme="minorEastAsia" w:cs="仿宋_GB2312" w:hint="eastAsia"/>
          <w:sz w:val="32"/>
          <w:szCs w:val="32"/>
        </w:rPr>
        <w:t>二〇</w:t>
      </w:r>
      <w:r w:rsidR="00EC4040">
        <w:rPr>
          <w:rFonts w:ascii="仿宋_GB2312" w:eastAsia="仿宋_GB2312" w:hAnsiTheme="minorEastAsia" w:cs="仿宋_GB2312" w:hint="eastAsia"/>
          <w:sz w:val="32"/>
          <w:szCs w:val="32"/>
        </w:rPr>
        <w:t>年六月</w:t>
      </w:r>
      <w:r>
        <w:rPr>
          <w:rFonts w:ascii="仿宋_GB2312" w:eastAsia="仿宋_GB2312" w:hAnsiTheme="minorEastAsia" w:cs="仿宋_GB2312" w:hint="eastAsia"/>
          <w:sz w:val="32"/>
          <w:szCs w:val="32"/>
        </w:rPr>
        <w:t>二十八</w:t>
      </w:r>
      <w:r w:rsidR="00EC4040">
        <w:rPr>
          <w:rFonts w:ascii="仿宋_GB2312" w:eastAsia="仿宋_GB2312" w:hAnsiTheme="minorEastAsia" w:cs="仿宋_GB2312" w:hint="eastAsia"/>
          <w:sz w:val="32"/>
          <w:szCs w:val="32"/>
        </w:rPr>
        <w:t>日</w:t>
      </w:r>
    </w:p>
    <w:p w:rsidR="00F819F8" w:rsidRDefault="00F819F8" w:rsidP="00EC4040">
      <w:pPr>
        <w:spacing w:line="360" w:lineRule="auto"/>
        <w:ind w:firstLineChars="196" w:firstLine="627"/>
        <w:rPr>
          <w:rFonts w:ascii="仿宋_GB2312" w:eastAsia="仿宋_GB2312" w:hAnsiTheme="minorEastAsia" w:cs="仿宋_GB2312" w:hint="eastAsia"/>
          <w:sz w:val="32"/>
          <w:szCs w:val="32"/>
        </w:rPr>
      </w:pPr>
    </w:p>
    <w:p w:rsidR="00F819F8" w:rsidRDefault="00F819F8" w:rsidP="00EC4040">
      <w:pPr>
        <w:spacing w:line="360" w:lineRule="auto"/>
        <w:ind w:firstLineChars="196" w:firstLine="627"/>
        <w:rPr>
          <w:rFonts w:ascii="仿宋_GB2312" w:eastAsia="仿宋_GB2312" w:hAnsiTheme="minorEastAsia" w:cs="仿宋_GB2312" w:hint="eastAsia"/>
          <w:sz w:val="32"/>
          <w:szCs w:val="32"/>
        </w:rPr>
      </w:pPr>
    </w:p>
    <w:p w:rsidR="00F819F8" w:rsidRDefault="00F819F8" w:rsidP="00EC4040">
      <w:pPr>
        <w:spacing w:line="360" w:lineRule="auto"/>
        <w:ind w:firstLineChars="196" w:firstLine="627"/>
        <w:rPr>
          <w:rFonts w:ascii="仿宋_GB2312" w:eastAsia="仿宋_GB2312" w:hAnsiTheme="minorEastAsia" w:cs="仿宋_GB2312" w:hint="eastAsia"/>
          <w:sz w:val="32"/>
          <w:szCs w:val="32"/>
        </w:rPr>
      </w:pPr>
    </w:p>
    <w:p w:rsidR="00F819F8" w:rsidRDefault="00F819F8" w:rsidP="00EC4040">
      <w:pPr>
        <w:spacing w:line="360" w:lineRule="auto"/>
        <w:ind w:firstLineChars="196" w:firstLine="627"/>
        <w:rPr>
          <w:rFonts w:ascii="仿宋_GB2312" w:eastAsia="仿宋_GB2312" w:hAnsiTheme="minorEastAsia" w:cs="仿宋_GB2312" w:hint="eastAsia"/>
          <w:sz w:val="32"/>
          <w:szCs w:val="32"/>
        </w:rPr>
      </w:pPr>
    </w:p>
    <w:p w:rsidR="00F819F8" w:rsidRDefault="00F819F8" w:rsidP="00EC4040">
      <w:pPr>
        <w:spacing w:line="360" w:lineRule="auto"/>
        <w:ind w:firstLineChars="196" w:firstLine="627"/>
        <w:rPr>
          <w:rFonts w:ascii="仿宋_GB2312" w:eastAsia="仿宋_GB2312" w:hAnsiTheme="minorEastAsia" w:cs="仿宋_GB2312" w:hint="eastAsia"/>
          <w:sz w:val="32"/>
          <w:szCs w:val="32"/>
        </w:rPr>
      </w:pPr>
    </w:p>
    <w:p w:rsidR="00EB1CDE" w:rsidRDefault="00EB1CDE" w:rsidP="00F819F8">
      <w:pPr>
        <w:spacing w:line="360" w:lineRule="auto"/>
        <w:rPr>
          <w:rFonts w:ascii="仿宋_GB2312" w:eastAsia="仿宋_GB2312" w:hAnsiTheme="minorEastAsia" w:cs="仿宋_GB2312"/>
          <w:sz w:val="32"/>
          <w:szCs w:val="32"/>
        </w:rPr>
        <w:sectPr w:rsidR="00EB1CDE" w:rsidSect="00F819F8">
          <w:pgSz w:w="11906" w:h="16838"/>
          <w:pgMar w:top="1440" w:right="1800" w:bottom="1440" w:left="1800" w:header="851" w:footer="992" w:gutter="0"/>
          <w:cols w:space="425"/>
          <w:docGrid w:type="lines" w:linePitch="312"/>
        </w:sectPr>
      </w:pPr>
    </w:p>
    <w:p w:rsidR="00F819F8" w:rsidRPr="00164596" w:rsidRDefault="00164596" w:rsidP="00164596">
      <w:pPr>
        <w:spacing w:line="360" w:lineRule="auto"/>
        <w:jc w:val="center"/>
        <w:rPr>
          <w:rFonts w:ascii="方正小标宋_GBK" w:eastAsia="方正小标宋_GBK" w:hAnsiTheme="minorEastAsia" w:cs="仿宋_GB2312" w:hint="eastAsia"/>
          <w:sz w:val="32"/>
          <w:szCs w:val="32"/>
        </w:rPr>
      </w:pPr>
      <w:r>
        <w:rPr>
          <w:rFonts w:ascii="方正小标宋_GBK" w:eastAsia="方正小标宋_GBK" w:hAnsiTheme="minorEastAsia" w:cs="仿宋_GB2312" w:hint="eastAsia"/>
          <w:sz w:val="32"/>
          <w:szCs w:val="32"/>
        </w:rPr>
        <w:lastRenderedPageBreak/>
        <w:t>附件：</w:t>
      </w:r>
      <w:r w:rsidRPr="00164596">
        <w:rPr>
          <w:rFonts w:ascii="方正小标宋_GBK" w:eastAsia="方正小标宋_GBK" w:hAnsiTheme="minorEastAsia" w:cs="仿宋_GB2312" w:hint="eastAsia"/>
          <w:sz w:val="32"/>
          <w:szCs w:val="32"/>
        </w:rPr>
        <w:t>2020年院级科研项目立项公示表</w:t>
      </w:r>
    </w:p>
    <w:tbl>
      <w:tblPr>
        <w:tblW w:w="15027" w:type="dxa"/>
        <w:tblInd w:w="-318" w:type="dxa"/>
        <w:tblLook w:val="04A0" w:firstRow="1" w:lastRow="0" w:firstColumn="1" w:lastColumn="0" w:noHBand="0" w:noVBand="1"/>
      </w:tblPr>
      <w:tblGrid>
        <w:gridCol w:w="852"/>
        <w:gridCol w:w="1275"/>
        <w:gridCol w:w="1276"/>
        <w:gridCol w:w="9923"/>
        <w:gridCol w:w="1701"/>
      </w:tblGrid>
      <w:tr w:rsidR="00164596" w:rsidRPr="00164596" w:rsidTr="00164596">
        <w:trPr>
          <w:trHeight w:val="624"/>
        </w:trPr>
        <w:tc>
          <w:tcPr>
            <w:tcW w:w="852" w:type="dxa"/>
            <w:vMerge w:val="restart"/>
            <w:tcBorders>
              <w:top w:val="single" w:sz="4" w:space="0" w:color="auto"/>
              <w:left w:val="single" w:sz="4" w:space="0" w:color="auto"/>
              <w:bottom w:val="nil"/>
              <w:right w:val="single" w:sz="4" w:space="0" w:color="auto"/>
            </w:tcBorders>
            <w:shd w:val="clear" w:color="auto" w:fill="auto"/>
            <w:vAlign w:val="center"/>
            <w:hideMark/>
          </w:tcPr>
          <w:p w:rsidR="00164596" w:rsidRPr="00164596" w:rsidRDefault="00164596" w:rsidP="00164596">
            <w:pPr>
              <w:widowControl/>
              <w:jc w:val="center"/>
              <w:rPr>
                <w:rFonts w:ascii="黑体" w:eastAsia="黑体" w:hAnsi="黑体" w:cs="宋体"/>
                <w:kern w:val="0"/>
                <w:sz w:val="26"/>
                <w:szCs w:val="26"/>
              </w:rPr>
            </w:pPr>
            <w:r w:rsidRPr="00164596">
              <w:rPr>
                <w:rFonts w:ascii="黑体" w:eastAsia="黑体" w:hAnsi="黑体" w:cs="宋体" w:hint="eastAsia"/>
                <w:kern w:val="0"/>
                <w:sz w:val="26"/>
                <w:szCs w:val="26"/>
              </w:rPr>
              <w:t>序号</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4596" w:rsidRPr="00164596" w:rsidRDefault="00164596" w:rsidP="00164596">
            <w:pPr>
              <w:widowControl/>
              <w:jc w:val="center"/>
              <w:rPr>
                <w:rFonts w:ascii="黑体" w:eastAsia="黑体" w:hAnsi="黑体" w:cs="宋体"/>
                <w:kern w:val="0"/>
                <w:sz w:val="26"/>
                <w:szCs w:val="26"/>
              </w:rPr>
            </w:pPr>
            <w:r w:rsidRPr="00164596">
              <w:rPr>
                <w:rFonts w:ascii="黑体" w:eastAsia="黑体" w:hAnsi="黑体" w:cs="宋体" w:hint="eastAsia"/>
                <w:kern w:val="0"/>
                <w:sz w:val="26"/>
                <w:szCs w:val="26"/>
              </w:rPr>
              <w:t>学科分类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4596" w:rsidRPr="00164596" w:rsidRDefault="00164596" w:rsidP="00164596">
            <w:pPr>
              <w:widowControl/>
              <w:jc w:val="center"/>
              <w:rPr>
                <w:rFonts w:ascii="黑体" w:eastAsia="黑体" w:hAnsi="黑体" w:cs="宋体"/>
                <w:kern w:val="0"/>
                <w:sz w:val="26"/>
                <w:szCs w:val="26"/>
              </w:rPr>
            </w:pPr>
            <w:r w:rsidRPr="00164596">
              <w:rPr>
                <w:rFonts w:ascii="黑体" w:eastAsia="黑体" w:hAnsi="黑体" w:cs="宋体" w:hint="eastAsia"/>
                <w:kern w:val="0"/>
                <w:sz w:val="26"/>
                <w:szCs w:val="26"/>
              </w:rPr>
              <w:t>项目类别</w:t>
            </w:r>
          </w:p>
        </w:tc>
        <w:tc>
          <w:tcPr>
            <w:tcW w:w="99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64596" w:rsidRPr="00164596" w:rsidRDefault="00164596" w:rsidP="00164596">
            <w:pPr>
              <w:widowControl/>
              <w:jc w:val="center"/>
              <w:rPr>
                <w:rFonts w:ascii="黑体" w:eastAsia="黑体" w:hAnsi="黑体" w:cs="宋体"/>
                <w:kern w:val="0"/>
                <w:sz w:val="26"/>
                <w:szCs w:val="26"/>
              </w:rPr>
            </w:pPr>
            <w:r w:rsidRPr="00164596">
              <w:rPr>
                <w:rFonts w:ascii="黑体" w:eastAsia="黑体" w:hAnsi="黑体" w:cs="宋体" w:hint="eastAsia"/>
                <w:kern w:val="0"/>
                <w:sz w:val="26"/>
                <w:szCs w:val="26"/>
              </w:rPr>
              <w:t>项目名称</w:t>
            </w:r>
          </w:p>
        </w:tc>
        <w:tc>
          <w:tcPr>
            <w:tcW w:w="17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64596" w:rsidRPr="00164596" w:rsidRDefault="00164596" w:rsidP="00164596">
            <w:pPr>
              <w:widowControl/>
              <w:jc w:val="center"/>
              <w:rPr>
                <w:rFonts w:ascii="黑体" w:eastAsia="黑体" w:hAnsi="黑体" w:cs="宋体"/>
                <w:kern w:val="0"/>
                <w:sz w:val="26"/>
                <w:szCs w:val="26"/>
              </w:rPr>
            </w:pPr>
            <w:r w:rsidRPr="00164596">
              <w:rPr>
                <w:rFonts w:ascii="黑体" w:eastAsia="黑体" w:hAnsi="黑体" w:cs="宋体" w:hint="eastAsia"/>
                <w:kern w:val="0"/>
                <w:sz w:val="26"/>
                <w:szCs w:val="26"/>
              </w:rPr>
              <w:t>项目负责人</w:t>
            </w:r>
          </w:p>
        </w:tc>
      </w:tr>
      <w:tr w:rsidR="00164596" w:rsidRPr="00164596" w:rsidTr="00164596">
        <w:trPr>
          <w:trHeight w:val="624"/>
        </w:trPr>
        <w:tc>
          <w:tcPr>
            <w:tcW w:w="852" w:type="dxa"/>
            <w:vMerge/>
            <w:tcBorders>
              <w:top w:val="single" w:sz="4" w:space="0" w:color="auto"/>
              <w:left w:val="single" w:sz="4" w:space="0" w:color="auto"/>
              <w:bottom w:val="nil"/>
              <w:right w:val="single" w:sz="4" w:space="0" w:color="auto"/>
            </w:tcBorders>
            <w:vAlign w:val="center"/>
            <w:hideMark/>
          </w:tcPr>
          <w:p w:rsidR="00164596" w:rsidRPr="00164596" w:rsidRDefault="00164596" w:rsidP="00164596">
            <w:pPr>
              <w:widowControl/>
              <w:jc w:val="left"/>
              <w:rPr>
                <w:rFonts w:ascii="黑体" w:eastAsia="黑体" w:hAnsi="黑体" w:cs="宋体"/>
                <w:kern w:val="0"/>
                <w:sz w:val="26"/>
                <w:szCs w:val="2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黑体" w:eastAsia="黑体" w:hAnsi="黑体" w:cs="宋体"/>
                <w:kern w:val="0"/>
                <w:sz w:val="26"/>
                <w:szCs w:val="2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黑体" w:eastAsia="黑体" w:hAnsi="黑体" w:cs="宋体"/>
                <w:kern w:val="0"/>
                <w:sz w:val="26"/>
                <w:szCs w:val="26"/>
              </w:rPr>
            </w:pPr>
          </w:p>
        </w:tc>
        <w:tc>
          <w:tcPr>
            <w:tcW w:w="9923" w:type="dxa"/>
            <w:vMerge/>
            <w:tcBorders>
              <w:top w:val="single" w:sz="4" w:space="0" w:color="auto"/>
              <w:left w:val="single" w:sz="4" w:space="0" w:color="auto"/>
              <w:bottom w:val="nil"/>
              <w:right w:val="single" w:sz="4" w:space="0" w:color="auto"/>
            </w:tcBorders>
            <w:vAlign w:val="center"/>
            <w:hideMark/>
          </w:tcPr>
          <w:p w:rsidR="00164596" w:rsidRPr="00164596" w:rsidRDefault="00164596" w:rsidP="00164596">
            <w:pPr>
              <w:widowControl/>
              <w:jc w:val="left"/>
              <w:rPr>
                <w:rFonts w:ascii="黑体" w:eastAsia="黑体" w:hAnsi="黑体" w:cs="宋体"/>
                <w:kern w:val="0"/>
                <w:sz w:val="26"/>
                <w:szCs w:val="26"/>
              </w:rPr>
            </w:pPr>
          </w:p>
        </w:tc>
        <w:tc>
          <w:tcPr>
            <w:tcW w:w="1701" w:type="dxa"/>
            <w:vMerge/>
            <w:tcBorders>
              <w:top w:val="single" w:sz="4" w:space="0" w:color="auto"/>
              <w:left w:val="single" w:sz="4" w:space="0" w:color="auto"/>
              <w:bottom w:val="nil"/>
              <w:right w:val="single" w:sz="4" w:space="0" w:color="auto"/>
            </w:tcBorders>
            <w:vAlign w:val="center"/>
            <w:hideMark/>
          </w:tcPr>
          <w:p w:rsidR="00164596" w:rsidRPr="00164596" w:rsidRDefault="00164596" w:rsidP="00164596">
            <w:pPr>
              <w:widowControl/>
              <w:jc w:val="left"/>
              <w:rPr>
                <w:rFonts w:ascii="黑体" w:eastAsia="黑体" w:hAnsi="黑体" w:cs="宋体"/>
                <w:kern w:val="0"/>
                <w:sz w:val="26"/>
                <w:szCs w:val="26"/>
              </w:rPr>
            </w:pPr>
          </w:p>
        </w:tc>
      </w:tr>
      <w:tr w:rsidR="00164596" w:rsidRPr="00164596" w:rsidTr="00164596">
        <w:trPr>
          <w:trHeight w:val="462"/>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自然科学</w:t>
            </w:r>
          </w:p>
        </w:tc>
        <w:tc>
          <w:tcPr>
            <w:tcW w:w="1276"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重点项目</w:t>
            </w:r>
          </w:p>
        </w:tc>
        <w:tc>
          <w:tcPr>
            <w:tcW w:w="9923" w:type="dxa"/>
            <w:tcBorders>
              <w:top w:val="single" w:sz="4" w:space="0" w:color="auto"/>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新型接触网异物处理器研发</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颜伟</w:t>
            </w:r>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2</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tcBorders>
              <w:top w:val="nil"/>
              <w:left w:val="nil"/>
              <w:bottom w:val="nil"/>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一般项目</w:t>
            </w: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道床轮廓器在铁路线路道床整修作业中的运用与研究</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董</w:t>
            </w:r>
            <w:proofErr w:type="gramStart"/>
            <w:r w:rsidRPr="00164596">
              <w:rPr>
                <w:rFonts w:ascii="仿宋_GB2312" w:eastAsia="仿宋_GB2312" w:hAnsi="宋体" w:cs="宋体" w:hint="eastAsia"/>
                <w:kern w:val="0"/>
                <w:sz w:val="26"/>
                <w:szCs w:val="26"/>
              </w:rPr>
              <w:t>浩</w:t>
            </w:r>
            <w:proofErr w:type="gramEnd"/>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3</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青年项目</w:t>
            </w: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proofErr w:type="gramStart"/>
            <w:r w:rsidRPr="00164596">
              <w:rPr>
                <w:rFonts w:ascii="仿宋_GB2312" w:eastAsia="仿宋_GB2312" w:hAnsi="宋体" w:cs="宋体" w:hint="eastAsia"/>
                <w:kern w:val="0"/>
                <w:sz w:val="26"/>
                <w:szCs w:val="26"/>
              </w:rPr>
              <w:t>城轨车辆贯通道折棚</w:t>
            </w:r>
            <w:proofErr w:type="gramEnd"/>
            <w:r w:rsidRPr="00164596">
              <w:rPr>
                <w:rFonts w:ascii="仿宋_GB2312" w:eastAsia="仿宋_GB2312" w:hAnsi="宋体" w:cs="宋体" w:hint="eastAsia"/>
                <w:kern w:val="0"/>
                <w:sz w:val="26"/>
                <w:szCs w:val="26"/>
              </w:rPr>
              <w:t>优化设计</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李小英</w:t>
            </w:r>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4</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教育教学</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重点项目</w:t>
            </w: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D91D2F" w:rsidP="00164596">
            <w:pPr>
              <w:widowControl/>
              <w:jc w:val="left"/>
              <w:rPr>
                <w:rFonts w:ascii="仿宋_GB2312" w:eastAsia="仿宋_GB2312" w:hAnsi="宋体" w:cs="宋体"/>
                <w:kern w:val="0"/>
                <w:sz w:val="26"/>
                <w:szCs w:val="26"/>
              </w:rPr>
            </w:pPr>
            <w:bookmarkStart w:id="0" w:name="_GoBack"/>
            <w:r w:rsidRPr="00164596">
              <w:rPr>
                <w:rFonts w:ascii="仿宋_GB2312" w:eastAsia="仿宋_GB2312" w:hAnsi="宋体" w:cs="宋体" w:hint="eastAsia"/>
                <w:kern w:val="0"/>
                <w:sz w:val="26"/>
                <w:szCs w:val="26"/>
              </w:rPr>
              <w:t>基于“课程思政”的高职院校国学课程改革研究</w:t>
            </w:r>
            <w:bookmarkEnd w:id="0"/>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D91D2F" w:rsidP="00D91D2F">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张佳文</w:t>
            </w:r>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5</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疫情防控常态化背景下高职院校体育课线上线下混合式教学模式的实践研究</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杨刚</w:t>
            </w:r>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6</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D91D2F"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铁道信号国家资源库建设与运用研究职业素养融入课程教学的路径探析</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D91D2F"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龚文元</w:t>
            </w:r>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7</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高职院校《中西文化比较》课程内容的选择及其呈现方式研究</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proofErr w:type="gramStart"/>
            <w:r w:rsidRPr="00164596">
              <w:rPr>
                <w:rFonts w:ascii="仿宋_GB2312" w:eastAsia="仿宋_GB2312" w:hAnsi="宋体" w:cs="宋体" w:hint="eastAsia"/>
                <w:kern w:val="0"/>
                <w:sz w:val="26"/>
                <w:szCs w:val="26"/>
              </w:rPr>
              <w:t>周晓维</w:t>
            </w:r>
            <w:proofErr w:type="gramEnd"/>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8</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基于SPOC混合式教学在体育选项课的应用研究</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彭莹</w:t>
            </w:r>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9</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一般项目</w:t>
            </w: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职业院校语文课堂学生自我表达能力的提升</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马燕</w:t>
            </w:r>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10</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基于短期课程的可编程控制器课程建设</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田国兰</w:t>
            </w:r>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lastRenderedPageBreak/>
              <w:t>11</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机械制图课后作业指导微视频研制</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proofErr w:type="gramStart"/>
            <w:r w:rsidRPr="00164596">
              <w:rPr>
                <w:rFonts w:ascii="仿宋_GB2312" w:eastAsia="仿宋_GB2312" w:hAnsi="宋体" w:cs="宋体" w:hint="eastAsia"/>
                <w:kern w:val="0"/>
                <w:sz w:val="26"/>
                <w:szCs w:val="26"/>
              </w:rPr>
              <w:t>庄智</w:t>
            </w:r>
            <w:proofErr w:type="gramEnd"/>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12</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Pr>
                <w:rFonts w:ascii="仿宋_GB2312" w:eastAsia="仿宋_GB2312" w:hAnsi="宋体" w:cs="宋体" w:hint="eastAsia"/>
                <w:kern w:val="0"/>
                <w:sz w:val="26"/>
                <w:szCs w:val="26"/>
              </w:rPr>
              <w:t>高职院校思想政治理论</w:t>
            </w:r>
            <w:proofErr w:type="gramStart"/>
            <w:r>
              <w:rPr>
                <w:rFonts w:ascii="仿宋_GB2312" w:eastAsia="仿宋_GB2312" w:hAnsi="宋体" w:cs="宋体" w:hint="eastAsia"/>
                <w:kern w:val="0"/>
                <w:sz w:val="26"/>
                <w:szCs w:val="26"/>
              </w:rPr>
              <w:t>课实践</w:t>
            </w:r>
            <w:proofErr w:type="gramEnd"/>
            <w:r>
              <w:rPr>
                <w:rFonts w:ascii="仿宋_GB2312" w:eastAsia="仿宋_GB2312" w:hAnsi="宋体" w:cs="宋体" w:hint="eastAsia"/>
                <w:kern w:val="0"/>
                <w:sz w:val="26"/>
                <w:szCs w:val="26"/>
              </w:rPr>
              <w:t>教学研究</w:t>
            </w:r>
            <w:r w:rsidRPr="00164596">
              <w:rPr>
                <w:rFonts w:ascii="仿宋_GB2312" w:eastAsia="仿宋_GB2312" w:hAnsi="宋体" w:cs="宋体" w:hint="eastAsia"/>
                <w:kern w:val="0"/>
                <w:sz w:val="26"/>
                <w:szCs w:val="26"/>
              </w:rPr>
              <w:t>—以四川铁道职业学院为例</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朱红</w:t>
            </w:r>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13</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Pr>
                <w:rFonts w:ascii="仿宋_GB2312" w:eastAsia="仿宋_GB2312" w:hAnsi="宋体" w:cs="宋体" w:hint="eastAsia"/>
                <w:kern w:val="0"/>
                <w:sz w:val="26"/>
                <w:szCs w:val="26"/>
              </w:rPr>
              <w:t>高职院校学生传统文化教育研究</w:t>
            </w:r>
            <w:r w:rsidRPr="00164596">
              <w:rPr>
                <w:rFonts w:ascii="仿宋_GB2312" w:eastAsia="仿宋_GB2312" w:hAnsi="宋体" w:cs="宋体" w:hint="eastAsia"/>
                <w:kern w:val="0"/>
                <w:sz w:val="26"/>
                <w:szCs w:val="26"/>
              </w:rPr>
              <w:t>—以国学课程在爱课堂中网络课程建设为例</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刘媛</w:t>
            </w:r>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14</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基于智慧职教的车辆电工技能鉴定理论学习平台建设</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proofErr w:type="gramStart"/>
            <w:r w:rsidRPr="00164596">
              <w:rPr>
                <w:rFonts w:ascii="仿宋_GB2312" w:eastAsia="仿宋_GB2312" w:hAnsi="宋体" w:cs="宋体" w:hint="eastAsia"/>
                <w:kern w:val="0"/>
                <w:sz w:val="26"/>
                <w:szCs w:val="26"/>
              </w:rPr>
              <w:t>张永昂</w:t>
            </w:r>
            <w:proofErr w:type="gramEnd"/>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15</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职业素养融入课程教学的路径探析</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proofErr w:type="gramStart"/>
            <w:r w:rsidRPr="00164596">
              <w:rPr>
                <w:rFonts w:ascii="仿宋_GB2312" w:eastAsia="仿宋_GB2312" w:hAnsi="宋体" w:cs="宋体" w:hint="eastAsia"/>
                <w:kern w:val="0"/>
                <w:sz w:val="26"/>
                <w:szCs w:val="26"/>
              </w:rPr>
              <w:t>毛永文</w:t>
            </w:r>
            <w:proofErr w:type="gramEnd"/>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16</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后疫情时代线上线下混合教学模式在高职数学课程中的探索与实践</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李娟</w:t>
            </w:r>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17</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全方位育人视角下高职</w:t>
            </w:r>
            <w:proofErr w:type="gramStart"/>
            <w:r w:rsidRPr="00164596">
              <w:rPr>
                <w:rFonts w:ascii="仿宋_GB2312" w:eastAsia="仿宋_GB2312" w:hAnsi="宋体" w:cs="宋体" w:hint="eastAsia"/>
                <w:kern w:val="0"/>
                <w:sz w:val="26"/>
                <w:szCs w:val="26"/>
              </w:rPr>
              <w:t>思政课</w:t>
            </w:r>
            <w:proofErr w:type="gramEnd"/>
            <w:r w:rsidRPr="00164596">
              <w:rPr>
                <w:rFonts w:ascii="仿宋_GB2312" w:eastAsia="仿宋_GB2312" w:hAnsi="宋体" w:cs="宋体" w:hint="eastAsia"/>
                <w:kern w:val="0"/>
                <w:sz w:val="26"/>
                <w:szCs w:val="26"/>
              </w:rPr>
              <w:t>教学问题及对策分析</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匡丽</w:t>
            </w:r>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18</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青年项目</w:t>
            </w: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基于U</w:t>
            </w:r>
            <w:r>
              <w:rPr>
                <w:rFonts w:ascii="仿宋_GB2312" w:eastAsia="仿宋_GB2312" w:hAnsi="宋体" w:cs="宋体" w:hint="eastAsia"/>
                <w:kern w:val="0"/>
                <w:sz w:val="26"/>
                <w:szCs w:val="26"/>
              </w:rPr>
              <w:t>校园智慧教学云平台高职英语混合式教学实践研究</w:t>
            </w:r>
            <w:r w:rsidRPr="00164596">
              <w:rPr>
                <w:rFonts w:ascii="仿宋_GB2312" w:eastAsia="仿宋_GB2312" w:hAnsi="宋体" w:cs="宋体" w:hint="eastAsia"/>
                <w:kern w:val="0"/>
                <w:sz w:val="26"/>
                <w:szCs w:val="26"/>
              </w:rPr>
              <w:t>—以四川铁道职业学院为例</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何燕</w:t>
            </w:r>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19</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社会科学</w:t>
            </w:r>
          </w:p>
        </w:tc>
        <w:tc>
          <w:tcPr>
            <w:tcW w:w="1276"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重点项目</w:t>
            </w: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四川省高职图书馆特色数字资源建设研究</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proofErr w:type="gramStart"/>
            <w:r w:rsidRPr="00164596">
              <w:rPr>
                <w:rFonts w:ascii="仿宋_GB2312" w:eastAsia="仿宋_GB2312" w:hAnsi="宋体" w:cs="宋体" w:hint="eastAsia"/>
                <w:kern w:val="0"/>
                <w:sz w:val="26"/>
                <w:szCs w:val="26"/>
              </w:rPr>
              <w:t>丁敬博</w:t>
            </w:r>
            <w:proofErr w:type="gramEnd"/>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20</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一般项目</w:t>
            </w: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高职院校基建项目的成本分析与研究</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吴昱亭</w:t>
            </w:r>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21</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短视频环境下碎片化知识所带来的影响</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王海芸</w:t>
            </w:r>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22</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Pr>
                <w:rFonts w:ascii="仿宋_GB2312" w:eastAsia="仿宋_GB2312" w:hAnsi="宋体" w:cs="宋体" w:hint="eastAsia"/>
                <w:kern w:val="0"/>
                <w:sz w:val="26"/>
                <w:szCs w:val="26"/>
              </w:rPr>
              <w:t>新冠疫情对居民住房需求的影响分析—</w:t>
            </w:r>
            <w:r w:rsidRPr="00164596">
              <w:rPr>
                <w:rFonts w:ascii="仿宋_GB2312" w:eastAsia="仿宋_GB2312" w:hAnsi="宋体" w:cs="宋体" w:hint="eastAsia"/>
                <w:kern w:val="0"/>
                <w:sz w:val="26"/>
                <w:szCs w:val="26"/>
              </w:rPr>
              <w:t>基于对成都居民的调查分析</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proofErr w:type="gramStart"/>
            <w:r w:rsidRPr="00164596">
              <w:rPr>
                <w:rFonts w:ascii="仿宋_GB2312" w:eastAsia="仿宋_GB2312" w:hAnsi="宋体" w:cs="宋体" w:hint="eastAsia"/>
                <w:kern w:val="0"/>
                <w:sz w:val="26"/>
                <w:szCs w:val="26"/>
              </w:rPr>
              <w:t>祝瑾</w:t>
            </w:r>
            <w:proofErr w:type="gramEnd"/>
          </w:p>
        </w:tc>
      </w:tr>
      <w:tr w:rsidR="00164596" w:rsidRPr="00164596" w:rsidTr="00164596">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23</w:t>
            </w:r>
          </w:p>
        </w:tc>
        <w:tc>
          <w:tcPr>
            <w:tcW w:w="1275"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164596" w:rsidRPr="00164596" w:rsidRDefault="00164596" w:rsidP="00164596">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164596" w:rsidRPr="00164596" w:rsidRDefault="00164596" w:rsidP="00164596">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青少年在红色教育中的个人社会记忆再构建</w:t>
            </w:r>
          </w:p>
        </w:tc>
        <w:tc>
          <w:tcPr>
            <w:tcW w:w="1701" w:type="dxa"/>
            <w:tcBorders>
              <w:top w:val="nil"/>
              <w:left w:val="nil"/>
              <w:bottom w:val="single" w:sz="4" w:space="0" w:color="auto"/>
              <w:right w:val="single" w:sz="4" w:space="0" w:color="auto"/>
            </w:tcBorders>
            <w:shd w:val="clear" w:color="auto" w:fill="auto"/>
            <w:noWrap/>
            <w:vAlign w:val="center"/>
            <w:hideMark/>
          </w:tcPr>
          <w:p w:rsidR="00164596" w:rsidRPr="00164596" w:rsidRDefault="00164596" w:rsidP="00164596">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龚雪晖</w:t>
            </w:r>
          </w:p>
        </w:tc>
      </w:tr>
    </w:tbl>
    <w:p w:rsidR="00164596" w:rsidRPr="00EC4040" w:rsidRDefault="00164596" w:rsidP="00F819F8">
      <w:pPr>
        <w:spacing w:line="360" w:lineRule="auto"/>
        <w:rPr>
          <w:rFonts w:ascii="仿宋_GB2312" w:eastAsia="仿宋_GB2312" w:hAnsiTheme="minorEastAsia" w:cs="仿宋_GB2312"/>
          <w:sz w:val="32"/>
          <w:szCs w:val="32"/>
        </w:rPr>
      </w:pPr>
    </w:p>
    <w:sectPr w:rsidR="00164596" w:rsidRPr="00EC4040" w:rsidSect="00EB1CD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A8"/>
    <w:rsid w:val="0005019B"/>
    <w:rsid w:val="00164596"/>
    <w:rsid w:val="0019425C"/>
    <w:rsid w:val="00197248"/>
    <w:rsid w:val="00514A5C"/>
    <w:rsid w:val="00746799"/>
    <w:rsid w:val="0082698A"/>
    <w:rsid w:val="00843DD5"/>
    <w:rsid w:val="00A97A41"/>
    <w:rsid w:val="00BC4208"/>
    <w:rsid w:val="00CF0908"/>
    <w:rsid w:val="00D91D2F"/>
    <w:rsid w:val="00DE6D15"/>
    <w:rsid w:val="00EB1CDE"/>
    <w:rsid w:val="00EC4040"/>
    <w:rsid w:val="00F257A8"/>
    <w:rsid w:val="00F81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819F8"/>
    <w:pPr>
      <w:ind w:leftChars="2500" w:left="100"/>
    </w:pPr>
  </w:style>
  <w:style w:type="character" w:customStyle="1" w:styleId="Char">
    <w:name w:val="日期 Char"/>
    <w:basedOn w:val="a0"/>
    <w:link w:val="a3"/>
    <w:uiPriority w:val="99"/>
    <w:semiHidden/>
    <w:rsid w:val="00F81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819F8"/>
    <w:pPr>
      <w:ind w:leftChars="2500" w:left="100"/>
    </w:pPr>
  </w:style>
  <w:style w:type="character" w:customStyle="1" w:styleId="Char">
    <w:name w:val="日期 Char"/>
    <w:basedOn w:val="a0"/>
    <w:link w:val="a3"/>
    <w:uiPriority w:val="99"/>
    <w:semiHidden/>
    <w:rsid w:val="00F8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6870">
      <w:bodyDiv w:val="1"/>
      <w:marLeft w:val="0"/>
      <w:marRight w:val="0"/>
      <w:marTop w:val="0"/>
      <w:marBottom w:val="0"/>
      <w:divBdr>
        <w:top w:val="none" w:sz="0" w:space="0" w:color="auto"/>
        <w:left w:val="none" w:sz="0" w:space="0" w:color="auto"/>
        <w:bottom w:val="none" w:sz="0" w:space="0" w:color="auto"/>
        <w:right w:val="none" w:sz="0" w:space="0" w:color="auto"/>
      </w:divBdr>
    </w:div>
    <w:div w:id="717365618">
      <w:bodyDiv w:val="1"/>
      <w:marLeft w:val="0"/>
      <w:marRight w:val="0"/>
      <w:marTop w:val="0"/>
      <w:marBottom w:val="0"/>
      <w:divBdr>
        <w:top w:val="none" w:sz="0" w:space="0" w:color="auto"/>
        <w:left w:val="none" w:sz="0" w:space="0" w:color="auto"/>
        <w:bottom w:val="none" w:sz="0" w:space="0" w:color="auto"/>
        <w:right w:val="none" w:sz="0" w:space="0" w:color="auto"/>
      </w:divBdr>
    </w:div>
    <w:div w:id="1458061197">
      <w:bodyDiv w:val="1"/>
      <w:marLeft w:val="0"/>
      <w:marRight w:val="0"/>
      <w:marTop w:val="0"/>
      <w:marBottom w:val="0"/>
      <w:divBdr>
        <w:top w:val="none" w:sz="0" w:space="0" w:color="auto"/>
        <w:left w:val="none" w:sz="0" w:space="0" w:color="auto"/>
        <w:bottom w:val="none" w:sz="0" w:space="0" w:color="auto"/>
        <w:right w:val="none" w:sz="0" w:space="0" w:color="auto"/>
      </w:divBdr>
    </w:div>
    <w:div w:id="1917518147">
      <w:bodyDiv w:val="1"/>
      <w:marLeft w:val="0"/>
      <w:marRight w:val="0"/>
      <w:marTop w:val="0"/>
      <w:marBottom w:val="0"/>
      <w:divBdr>
        <w:top w:val="none" w:sz="0" w:space="0" w:color="auto"/>
        <w:left w:val="none" w:sz="0" w:space="0" w:color="auto"/>
        <w:bottom w:val="none" w:sz="0" w:space="0" w:color="auto"/>
        <w:right w:val="none" w:sz="0" w:space="0" w:color="auto"/>
      </w:divBdr>
    </w:div>
    <w:div w:id="19546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174</Words>
  <Characters>995</Characters>
  <Application>Microsoft Office Word</Application>
  <DocSecurity>0</DocSecurity>
  <Lines>8</Lines>
  <Paragraphs>2</Paragraphs>
  <ScaleCrop>false</ScaleCrop>
  <Company>Hewlett-Packard Company</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zjf</dc:creator>
  <cp:keywords/>
  <dc:description/>
  <cp:lastModifiedBy>zjf</cp:lastModifiedBy>
  <cp:revision>11</cp:revision>
  <dcterms:created xsi:type="dcterms:W3CDTF">2018-05-17T02:36:00Z</dcterms:created>
  <dcterms:modified xsi:type="dcterms:W3CDTF">2020-06-28T08:24:00Z</dcterms:modified>
</cp:coreProperties>
</file>